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1F3B" w14:textId="02CE2EFA" w:rsidR="0099318F" w:rsidRPr="001421CA" w:rsidRDefault="00CF3A22" w:rsidP="00C760EF">
      <w:pPr>
        <w:pStyle w:val="Heading1"/>
        <w:spacing w:after="240"/>
      </w:pPr>
      <w:bookmarkStart w:id="0" w:name="_GoBack"/>
      <w:bookmarkEnd w:id="0"/>
      <w:r>
        <w:t>Timetable</w:t>
      </w:r>
    </w:p>
    <w:p w14:paraId="21819756" w14:textId="28B11011" w:rsidR="00CF3A22" w:rsidRDefault="00CF3A22" w:rsidP="00C760EF">
      <w:pPr>
        <w:pStyle w:val="Heading2"/>
        <w:spacing w:after="360" w:line="400" w:lineRule="exact"/>
        <w:ind w:right="1955"/>
      </w:pPr>
      <w:r>
        <w:rPr>
          <w:b w:val="0"/>
        </w:rPr>
        <w:t>This timetable indicates the</w:t>
      </w:r>
      <w:r w:rsidR="00B777AC" w:rsidRPr="00B777AC">
        <w:rPr>
          <w:b w:val="0"/>
        </w:rPr>
        <w:t xml:space="preserve"> contact </w:t>
      </w:r>
      <w:r w:rsidR="006268A3">
        <w:rPr>
          <w:b w:val="0"/>
        </w:rPr>
        <w:t xml:space="preserve">days </w:t>
      </w:r>
      <w:r w:rsidR="00B777AC" w:rsidRPr="00B777AC">
        <w:rPr>
          <w:b w:val="0"/>
        </w:rPr>
        <w:t xml:space="preserve">for students commencing the </w:t>
      </w:r>
      <w:r w:rsidR="00C760EF">
        <w:t xml:space="preserve">HLT43015 Certificate IV in Allied Health Assistance (Physiotherapy) </w:t>
      </w:r>
      <w:r w:rsidR="00B777AC" w:rsidRPr="00F41583">
        <w:rPr>
          <w:b w:val="0"/>
        </w:rPr>
        <w:t xml:space="preserve">in </w:t>
      </w:r>
      <w:r w:rsidR="0051323B">
        <w:rPr>
          <w:b w:val="0"/>
        </w:rPr>
        <w:t>J</w:t>
      </w:r>
      <w:r w:rsidR="008E340B">
        <w:rPr>
          <w:b w:val="0"/>
        </w:rPr>
        <w:t>u</w:t>
      </w:r>
      <w:r w:rsidR="00573753">
        <w:rPr>
          <w:b w:val="0"/>
        </w:rPr>
        <w:t>ne</w:t>
      </w:r>
      <w:r w:rsidR="00AD4C5B" w:rsidRPr="00F41583">
        <w:rPr>
          <w:b w:val="0"/>
        </w:rPr>
        <w:t xml:space="preserve"> 20</w:t>
      </w:r>
      <w:r w:rsidR="00C16905">
        <w:rPr>
          <w:b w:val="0"/>
        </w:rPr>
        <w:t>2</w:t>
      </w:r>
      <w:r w:rsidR="008F6698">
        <w:rPr>
          <w:b w:val="0"/>
        </w:rPr>
        <w:t>2</w:t>
      </w:r>
      <w:r>
        <w:rPr>
          <w:b w:val="0"/>
        </w:rPr>
        <w:t>.</w:t>
      </w:r>
    </w:p>
    <w:p w14:paraId="03978C2C" w14:textId="77777777" w:rsidR="00CF3A22" w:rsidRPr="00CF3A22" w:rsidRDefault="00CF3A22" w:rsidP="00EB586D">
      <w:pPr>
        <w:spacing w:after="360"/>
        <w:sectPr w:rsidR="00CF3A22" w:rsidRPr="00CF3A22" w:rsidSect="00FF6997">
          <w:headerReference w:type="default" r:id="rId10"/>
          <w:headerReference w:type="first" r:id="rId11"/>
          <w:footerReference w:type="first" r:id="rId12"/>
          <w:type w:val="continuous"/>
          <w:pgSz w:w="16840" w:h="11900" w:orient="landscape"/>
          <w:pgMar w:top="1814" w:right="851" w:bottom="907" w:left="851" w:header="709" w:footer="489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single" w:sz="8" w:space="0" w:color="0E3178"/>
          <w:left w:val="single" w:sz="8" w:space="0" w:color="0E3178"/>
          <w:bottom w:val="single" w:sz="8" w:space="0" w:color="0E3178"/>
          <w:right w:val="single" w:sz="8" w:space="0" w:color="0E3178"/>
          <w:insideH w:val="single" w:sz="8" w:space="0" w:color="0E3178"/>
          <w:insideV w:val="single" w:sz="8" w:space="0" w:color="0E3178"/>
        </w:tblBorders>
        <w:shd w:val="clear" w:color="auto" w:fill="00B2A1" w:themeFill="accent1"/>
        <w:tblLayout w:type="fixed"/>
        <w:tblLook w:val="04A0" w:firstRow="1" w:lastRow="0" w:firstColumn="1" w:lastColumn="0" w:noHBand="0" w:noVBand="1"/>
      </w:tblPr>
      <w:tblGrid>
        <w:gridCol w:w="2943"/>
        <w:gridCol w:w="4487"/>
      </w:tblGrid>
      <w:tr w:rsidR="00F51BFF" w:rsidRPr="00D31A74" w14:paraId="3072081D" w14:textId="77777777" w:rsidTr="00F51BFF">
        <w:trPr>
          <w:trHeight w:val="682"/>
        </w:trPr>
        <w:tc>
          <w:tcPr>
            <w:tcW w:w="2943" w:type="dxa"/>
            <w:shd w:val="clear" w:color="auto" w:fill="0E3178"/>
            <w:vAlign w:val="center"/>
          </w:tcPr>
          <w:p w14:paraId="2F2C5D8E" w14:textId="77777777" w:rsidR="00F51BFF" w:rsidRPr="00D31A74" w:rsidRDefault="00F51BFF" w:rsidP="001B6EAA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 w:rsidRPr="00D31A74">
              <w:rPr>
                <w:rFonts w:eastAsia="Times New Roman" w:cs="Times New Roman"/>
                <w:b/>
                <w:color w:val="FFFFFF" w:themeColor="background1"/>
                <w:sz w:val="20"/>
                <w:szCs w:val="28"/>
                <w:lang w:eastAsia="en-AU"/>
              </w:rPr>
              <w:t>MONDAY</w:t>
            </w:r>
          </w:p>
        </w:tc>
        <w:tc>
          <w:tcPr>
            <w:tcW w:w="4487" w:type="dxa"/>
            <w:shd w:val="clear" w:color="auto" w:fill="FFFFFF" w:themeFill="background1"/>
            <w:vAlign w:val="center"/>
          </w:tcPr>
          <w:p w14:paraId="540DCCAE" w14:textId="166D93C5" w:rsidR="00F51BFF" w:rsidRPr="0098595D" w:rsidRDefault="00E804D0" w:rsidP="001B6EAA">
            <w:pPr>
              <w:spacing w:after="0"/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No class</w:t>
            </w:r>
          </w:p>
        </w:tc>
      </w:tr>
      <w:tr w:rsidR="00F51BFF" w:rsidRPr="00D31A74" w14:paraId="3F19DB44" w14:textId="77777777" w:rsidTr="008F1240">
        <w:trPr>
          <w:trHeight w:val="682"/>
        </w:trPr>
        <w:tc>
          <w:tcPr>
            <w:tcW w:w="2943" w:type="dxa"/>
            <w:shd w:val="clear" w:color="auto" w:fill="0E3178"/>
            <w:vAlign w:val="center"/>
          </w:tcPr>
          <w:p w14:paraId="21AE1B0D" w14:textId="77777777" w:rsidR="00F51BFF" w:rsidRPr="00D31A74" w:rsidRDefault="00F51BFF" w:rsidP="001B6EAA">
            <w:pPr>
              <w:spacing w:after="0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28"/>
                <w:lang w:eastAsia="en-AU"/>
              </w:rPr>
            </w:pPr>
            <w:r w:rsidRPr="00D31A74">
              <w:rPr>
                <w:rFonts w:eastAsia="Times New Roman" w:cs="Times New Roman"/>
                <w:b/>
                <w:color w:val="FFFFFF" w:themeColor="background1"/>
                <w:sz w:val="20"/>
                <w:szCs w:val="28"/>
                <w:lang w:eastAsia="en-AU"/>
              </w:rPr>
              <w:t>TUESDAY</w:t>
            </w:r>
          </w:p>
        </w:tc>
        <w:tc>
          <w:tcPr>
            <w:tcW w:w="4487" w:type="dxa"/>
            <w:shd w:val="clear" w:color="auto" w:fill="FFFFFF" w:themeFill="background1"/>
            <w:vAlign w:val="center"/>
          </w:tcPr>
          <w:p w14:paraId="2F508562" w14:textId="2241893A" w:rsidR="00F51BFF" w:rsidRPr="0098595D" w:rsidRDefault="008F1240" w:rsidP="001B6EAA">
            <w:pPr>
              <w:spacing w:after="0"/>
              <w:jc w:val="center"/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b/>
                <w:color w:val="002060"/>
                <w:sz w:val="20"/>
                <w:szCs w:val="20"/>
              </w:rPr>
              <w:t>No class</w:t>
            </w:r>
          </w:p>
        </w:tc>
      </w:tr>
      <w:tr w:rsidR="00F51BFF" w:rsidRPr="00D31A74" w14:paraId="3FC13A0A" w14:textId="77777777" w:rsidTr="008F1240">
        <w:trPr>
          <w:trHeight w:val="682"/>
        </w:trPr>
        <w:tc>
          <w:tcPr>
            <w:tcW w:w="2943" w:type="dxa"/>
            <w:shd w:val="clear" w:color="auto" w:fill="0E3178"/>
            <w:vAlign w:val="center"/>
          </w:tcPr>
          <w:p w14:paraId="5DFD914C" w14:textId="77777777" w:rsidR="00F51BFF" w:rsidRPr="00D31A74" w:rsidRDefault="00F51BFF" w:rsidP="001B6EAA">
            <w:pPr>
              <w:spacing w:after="0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28"/>
                <w:lang w:eastAsia="en-AU"/>
              </w:rPr>
            </w:pPr>
            <w:r w:rsidRPr="00D31A74">
              <w:rPr>
                <w:rFonts w:eastAsia="Times New Roman" w:cs="Times New Roman"/>
                <w:b/>
                <w:color w:val="FFFFFF" w:themeColor="background1"/>
                <w:sz w:val="20"/>
                <w:szCs w:val="28"/>
                <w:lang w:eastAsia="en-AU"/>
              </w:rPr>
              <w:t>WEDNESDAY</w:t>
            </w:r>
          </w:p>
        </w:tc>
        <w:tc>
          <w:tcPr>
            <w:tcW w:w="4487" w:type="dxa"/>
            <w:shd w:val="clear" w:color="auto" w:fill="FFFFFF" w:themeFill="background1"/>
            <w:vAlign w:val="center"/>
          </w:tcPr>
          <w:p w14:paraId="63BC0964" w14:textId="2C73B24A" w:rsidR="00F51BFF" w:rsidRPr="0098595D" w:rsidRDefault="00E804D0" w:rsidP="001B6EAA">
            <w:pPr>
              <w:spacing w:after="0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EA36C4">
              <w:rPr>
                <w:b/>
                <w:color w:val="002060"/>
                <w:sz w:val="20"/>
                <w:szCs w:val="20"/>
              </w:rPr>
              <w:t>Online Tutorial (MS Teams)</w:t>
            </w:r>
          </w:p>
        </w:tc>
      </w:tr>
      <w:tr w:rsidR="00F51BFF" w:rsidRPr="00D31A74" w14:paraId="296E6F0E" w14:textId="77777777" w:rsidTr="008F1240">
        <w:trPr>
          <w:trHeight w:val="682"/>
        </w:trPr>
        <w:tc>
          <w:tcPr>
            <w:tcW w:w="2943" w:type="dxa"/>
            <w:shd w:val="clear" w:color="auto" w:fill="0E3178"/>
            <w:vAlign w:val="center"/>
          </w:tcPr>
          <w:p w14:paraId="72DC5D02" w14:textId="77777777" w:rsidR="00F51BFF" w:rsidRPr="00D31A74" w:rsidRDefault="00F51BFF" w:rsidP="001B6EAA">
            <w:pPr>
              <w:jc w:val="center"/>
              <w:rPr>
                <w:b/>
                <w:color w:val="FFFFFF" w:themeColor="background1"/>
              </w:rPr>
            </w:pPr>
            <w:r w:rsidRPr="00D31A74">
              <w:rPr>
                <w:rFonts w:eastAsia="Times New Roman" w:cs="Times New Roman"/>
                <w:b/>
                <w:color w:val="FFFFFF" w:themeColor="background1"/>
                <w:sz w:val="20"/>
                <w:szCs w:val="28"/>
                <w:lang w:eastAsia="en-AU"/>
              </w:rPr>
              <w:t>THURSDAY</w:t>
            </w:r>
          </w:p>
        </w:tc>
        <w:tc>
          <w:tcPr>
            <w:tcW w:w="4487" w:type="dxa"/>
            <w:shd w:val="clear" w:color="auto" w:fill="00B2A1" w:themeFill="accent1"/>
            <w:vAlign w:val="center"/>
          </w:tcPr>
          <w:p w14:paraId="0AE90B98" w14:textId="774017E5" w:rsidR="00F51BFF" w:rsidRPr="008D358F" w:rsidRDefault="00E804D0" w:rsidP="001B6EA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D358F">
              <w:rPr>
                <w:b/>
                <w:color w:val="FFFFFF" w:themeColor="background1"/>
                <w:sz w:val="20"/>
                <w:szCs w:val="20"/>
              </w:rPr>
              <w:t>Campus</w:t>
            </w:r>
          </w:p>
        </w:tc>
      </w:tr>
      <w:tr w:rsidR="00F51BFF" w:rsidRPr="00D31A74" w14:paraId="45CA2F49" w14:textId="77777777" w:rsidTr="008F1240">
        <w:trPr>
          <w:trHeight w:val="682"/>
        </w:trPr>
        <w:tc>
          <w:tcPr>
            <w:tcW w:w="2943" w:type="dxa"/>
            <w:shd w:val="clear" w:color="auto" w:fill="0E3178"/>
            <w:vAlign w:val="center"/>
          </w:tcPr>
          <w:p w14:paraId="0CA745B4" w14:textId="77777777" w:rsidR="00F51BFF" w:rsidRPr="00D31A74" w:rsidRDefault="00F51BFF" w:rsidP="001B6EAA">
            <w:pPr>
              <w:jc w:val="center"/>
              <w:rPr>
                <w:b/>
                <w:color w:val="FFFFFF" w:themeColor="background1"/>
              </w:rPr>
            </w:pPr>
            <w:r w:rsidRPr="00D31A74">
              <w:rPr>
                <w:rFonts w:eastAsia="Times New Roman" w:cs="Times New Roman"/>
                <w:b/>
                <w:color w:val="FFFFFF" w:themeColor="background1"/>
                <w:sz w:val="20"/>
                <w:szCs w:val="28"/>
                <w:lang w:eastAsia="en-AU"/>
              </w:rPr>
              <w:t>FRIDAY</w:t>
            </w:r>
          </w:p>
        </w:tc>
        <w:tc>
          <w:tcPr>
            <w:tcW w:w="4487" w:type="dxa"/>
            <w:shd w:val="clear" w:color="auto" w:fill="00B2A1" w:themeFill="accent1"/>
            <w:vAlign w:val="center"/>
          </w:tcPr>
          <w:p w14:paraId="0829C729" w14:textId="2907AC07" w:rsidR="00F51BFF" w:rsidRPr="008D358F" w:rsidRDefault="00BD24D3" w:rsidP="001B6EA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D358F">
              <w:rPr>
                <w:b/>
                <w:color w:val="FFFFFF" w:themeColor="background1"/>
                <w:sz w:val="20"/>
                <w:szCs w:val="20"/>
              </w:rPr>
              <w:t>Campus</w:t>
            </w:r>
          </w:p>
        </w:tc>
      </w:tr>
    </w:tbl>
    <w:p w14:paraId="5B492CB0" w14:textId="77777777" w:rsidR="00F05629" w:rsidRDefault="00F05629" w:rsidP="00F05629">
      <w:pPr>
        <w:spacing w:after="0" w:line="240" w:lineRule="auto"/>
      </w:pPr>
    </w:p>
    <w:p w14:paraId="4A820CAE" w14:textId="77777777" w:rsidR="004B5FBC" w:rsidRDefault="004B5FBC" w:rsidP="00CF3A22">
      <w:pPr>
        <w:spacing w:after="0" w:line="300" w:lineRule="exact"/>
        <w:rPr>
          <w:rFonts w:cs="Times"/>
          <w:color w:val="0E3078" w:themeColor="accent3"/>
          <w:sz w:val="20"/>
          <w:szCs w:val="20"/>
        </w:rPr>
      </w:pPr>
      <w:r w:rsidRPr="004B5FBC">
        <w:rPr>
          <w:rFonts w:cs="Times"/>
          <w:b/>
          <w:color w:val="0E3078" w:themeColor="accent3"/>
          <w:sz w:val="20"/>
          <w:szCs w:val="20"/>
        </w:rPr>
        <w:t>Delivery Mode:</w:t>
      </w:r>
      <w:r>
        <w:rPr>
          <w:rFonts w:cs="Times"/>
          <w:color w:val="0E3078" w:themeColor="accent3"/>
          <w:sz w:val="20"/>
          <w:szCs w:val="20"/>
        </w:rPr>
        <w:t xml:space="preserve"> Blended (Campus and Online)</w:t>
      </w:r>
    </w:p>
    <w:p w14:paraId="3A47704D" w14:textId="7E5C3B94" w:rsidR="008F6698" w:rsidRDefault="004B5FBC" w:rsidP="008F6698">
      <w:pPr>
        <w:spacing w:after="0" w:line="300" w:lineRule="exact"/>
        <w:rPr>
          <w:rFonts w:cs="Times"/>
          <w:color w:val="0E3078" w:themeColor="accent3"/>
          <w:sz w:val="20"/>
          <w:szCs w:val="20"/>
        </w:rPr>
      </w:pPr>
      <w:r w:rsidRPr="004B5FBC">
        <w:rPr>
          <w:rFonts w:cs="Times"/>
          <w:b/>
          <w:color w:val="0E3078" w:themeColor="accent3"/>
          <w:sz w:val="20"/>
          <w:szCs w:val="20"/>
        </w:rPr>
        <w:t>Attendance:</w:t>
      </w:r>
      <w:r>
        <w:rPr>
          <w:rFonts w:cs="Times"/>
          <w:color w:val="0E3078" w:themeColor="accent3"/>
          <w:sz w:val="20"/>
          <w:szCs w:val="20"/>
        </w:rPr>
        <w:t xml:space="preserve"> </w:t>
      </w:r>
      <w:r w:rsidR="00CF3A22" w:rsidRPr="00CF3A22">
        <w:rPr>
          <w:rFonts w:cs="Times"/>
          <w:color w:val="0E3078" w:themeColor="accent3"/>
          <w:sz w:val="20"/>
          <w:szCs w:val="20"/>
        </w:rPr>
        <w:t xml:space="preserve">Students are expected to attend </w:t>
      </w:r>
      <w:r w:rsidR="00223AEF">
        <w:rPr>
          <w:rFonts w:cs="Times"/>
          <w:color w:val="0E3078" w:themeColor="accent3"/>
          <w:sz w:val="20"/>
          <w:szCs w:val="20"/>
        </w:rPr>
        <w:t>up to two days per week on the Mater Campus in S</w:t>
      </w:r>
      <w:r w:rsidR="00B31DEA">
        <w:rPr>
          <w:rFonts w:cs="Times"/>
          <w:color w:val="0E3078" w:themeColor="accent3"/>
          <w:sz w:val="20"/>
          <w:szCs w:val="20"/>
        </w:rPr>
        <w:t>ou</w:t>
      </w:r>
      <w:r w:rsidR="00223AEF">
        <w:rPr>
          <w:rFonts w:cs="Times"/>
          <w:color w:val="0E3078" w:themeColor="accent3"/>
          <w:sz w:val="20"/>
          <w:szCs w:val="20"/>
        </w:rPr>
        <w:t>th Brisbane</w:t>
      </w:r>
      <w:r w:rsidR="000A6B91">
        <w:rPr>
          <w:rFonts w:cs="Times"/>
          <w:color w:val="0E3078" w:themeColor="accent3"/>
          <w:sz w:val="20"/>
          <w:szCs w:val="20"/>
        </w:rPr>
        <w:t xml:space="preserve"> </w:t>
      </w:r>
      <w:r w:rsidR="008F6698">
        <w:rPr>
          <w:rFonts w:cs="Times"/>
          <w:color w:val="0E3078" w:themeColor="accent3"/>
          <w:sz w:val="20"/>
          <w:szCs w:val="20"/>
        </w:rPr>
        <w:t xml:space="preserve">for a duration of </w:t>
      </w:r>
      <w:r w:rsidR="00C760EF">
        <w:rPr>
          <w:rFonts w:cs="Times"/>
          <w:color w:val="0E3078" w:themeColor="accent3"/>
          <w:sz w:val="20"/>
          <w:szCs w:val="20"/>
        </w:rPr>
        <w:t xml:space="preserve">22 </w:t>
      </w:r>
      <w:r w:rsidR="008F6698">
        <w:rPr>
          <w:rFonts w:cs="Times"/>
          <w:color w:val="0E3078" w:themeColor="accent3"/>
          <w:sz w:val="20"/>
          <w:szCs w:val="20"/>
        </w:rPr>
        <w:t xml:space="preserve">weeks </w:t>
      </w:r>
      <w:r w:rsidR="008F6698" w:rsidRPr="00CF3A22">
        <w:rPr>
          <w:rFonts w:cs="Times"/>
          <w:color w:val="0E3078" w:themeColor="accent3"/>
          <w:sz w:val="20"/>
          <w:szCs w:val="20"/>
        </w:rPr>
        <w:t>(usual contact hours: 8.30 am – 3.30 pm</w:t>
      </w:r>
    </w:p>
    <w:p w14:paraId="7A5B242F" w14:textId="77777777" w:rsidR="008F6698" w:rsidRPr="00CF3A22" w:rsidRDefault="004B5FBC" w:rsidP="008F6698">
      <w:pPr>
        <w:spacing w:after="0" w:line="300" w:lineRule="exact"/>
        <w:rPr>
          <w:rFonts w:cs="Times"/>
          <w:color w:val="0E3078" w:themeColor="accent3"/>
          <w:sz w:val="20"/>
          <w:szCs w:val="20"/>
        </w:rPr>
      </w:pPr>
      <w:r w:rsidRPr="00E83092">
        <w:rPr>
          <w:rFonts w:cs="Times"/>
          <w:b/>
          <w:color w:val="0E3078" w:themeColor="accent3"/>
          <w:sz w:val="20"/>
          <w:szCs w:val="20"/>
        </w:rPr>
        <w:t>Online Attendance:</w:t>
      </w:r>
      <w:r>
        <w:rPr>
          <w:rFonts w:cs="Times"/>
          <w:color w:val="0E3078" w:themeColor="accent3"/>
          <w:sz w:val="20"/>
          <w:szCs w:val="20"/>
        </w:rPr>
        <w:t xml:space="preserve"> </w:t>
      </w:r>
      <w:r w:rsidR="008F6698" w:rsidRPr="00CF3A22">
        <w:rPr>
          <w:rFonts w:cs="Times"/>
          <w:color w:val="0E3078" w:themeColor="accent3"/>
          <w:sz w:val="20"/>
          <w:szCs w:val="20"/>
        </w:rPr>
        <w:t>Students will need to allocate additional self-guided learning outside of cl</w:t>
      </w:r>
      <w:r w:rsidR="008F6698">
        <w:rPr>
          <w:rFonts w:cs="Times"/>
          <w:color w:val="0E3078" w:themeColor="accent3"/>
          <w:sz w:val="20"/>
          <w:szCs w:val="20"/>
        </w:rPr>
        <w:t>ass. Allow for additional 10 hours per week</w:t>
      </w:r>
    </w:p>
    <w:p w14:paraId="5761A695" w14:textId="2238DBF6" w:rsidR="004702C6" w:rsidRPr="00CF3A22" w:rsidRDefault="004702C6" w:rsidP="008F6698">
      <w:pPr>
        <w:spacing w:after="0" w:line="300" w:lineRule="exact"/>
        <w:rPr>
          <w:b/>
          <w:sz w:val="24"/>
        </w:rPr>
      </w:pPr>
      <w:r w:rsidRPr="00CF3A22">
        <w:rPr>
          <w:b/>
          <w:sz w:val="24"/>
        </w:rPr>
        <w:t>Important dates</w:t>
      </w:r>
    </w:p>
    <w:p w14:paraId="5840857C" w14:textId="28F66D21" w:rsidR="004702C6" w:rsidRPr="004702C6" w:rsidRDefault="00CF3A22" w:rsidP="004702C6">
      <w:pPr>
        <w:pStyle w:val="ListParagraph"/>
        <w:numPr>
          <w:ilvl w:val="0"/>
          <w:numId w:val="2"/>
        </w:numPr>
        <w:ind w:left="284" w:hanging="218"/>
        <w:rPr>
          <w:rFonts w:ascii="Century Gothic" w:hAnsi="Century Gothic"/>
          <w:color w:val="0E3178"/>
          <w:sz w:val="20"/>
          <w:szCs w:val="20"/>
        </w:rPr>
      </w:pPr>
      <w:r>
        <w:rPr>
          <w:rFonts w:ascii="Century Gothic" w:hAnsi="Century Gothic"/>
          <w:color w:val="0E3178"/>
          <w:sz w:val="20"/>
          <w:szCs w:val="20"/>
        </w:rPr>
        <w:t>Orientation</w:t>
      </w:r>
      <w:r w:rsidR="004702C6" w:rsidRPr="004702C6">
        <w:rPr>
          <w:rFonts w:ascii="Century Gothic" w:hAnsi="Century Gothic"/>
          <w:color w:val="0E3178"/>
          <w:sz w:val="20"/>
          <w:szCs w:val="20"/>
        </w:rPr>
        <w:t>:</w:t>
      </w:r>
      <w:r>
        <w:rPr>
          <w:rFonts w:ascii="Century Gothic" w:hAnsi="Century Gothic"/>
          <w:color w:val="0E3178"/>
          <w:sz w:val="20"/>
          <w:szCs w:val="20"/>
        </w:rPr>
        <w:t xml:space="preserve"> </w:t>
      </w:r>
      <w:r w:rsidR="00467168">
        <w:rPr>
          <w:rFonts w:ascii="Century Gothic" w:hAnsi="Century Gothic"/>
          <w:color w:val="0E3178"/>
          <w:sz w:val="20"/>
          <w:szCs w:val="20"/>
        </w:rPr>
        <w:t xml:space="preserve">Wednesday </w:t>
      </w:r>
      <w:r w:rsidR="00573753">
        <w:rPr>
          <w:rFonts w:ascii="Century Gothic" w:hAnsi="Century Gothic"/>
          <w:color w:val="0E3178"/>
          <w:sz w:val="20"/>
          <w:szCs w:val="20"/>
        </w:rPr>
        <w:t>2</w:t>
      </w:r>
      <w:r w:rsidR="00F57F21">
        <w:rPr>
          <w:rFonts w:ascii="Century Gothic" w:hAnsi="Century Gothic"/>
          <w:color w:val="0E3178"/>
          <w:sz w:val="20"/>
          <w:szCs w:val="20"/>
        </w:rPr>
        <w:t>9</w:t>
      </w:r>
      <w:r w:rsidR="00573753">
        <w:rPr>
          <w:rFonts w:ascii="Century Gothic" w:hAnsi="Century Gothic"/>
          <w:color w:val="0E3178"/>
          <w:sz w:val="20"/>
          <w:szCs w:val="20"/>
        </w:rPr>
        <w:t xml:space="preserve"> June</w:t>
      </w:r>
      <w:r w:rsidR="008F6698">
        <w:rPr>
          <w:rFonts w:ascii="Century Gothic" w:hAnsi="Century Gothic"/>
          <w:color w:val="0E3178"/>
          <w:sz w:val="20"/>
          <w:szCs w:val="20"/>
        </w:rPr>
        <w:t xml:space="preserve"> 2022</w:t>
      </w:r>
    </w:p>
    <w:p w14:paraId="3E4DBA57" w14:textId="6188F6EC" w:rsidR="004702C6" w:rsidRPr="00573753" w:rsidRDefault="004702C6" w:rsidP="004702C6">
      <w:pPr>
        <w:pStyle w:val="ListParagraph"/>
        <w:numPr>
          <w:ilvl w:val="0"/>
          <w:numId w:val="2"/>
        </w:numPr>
        <w:ind w:left="284" w:hanging="218"/>
        <w:rPr>
          <w:rFonts w:ascii="Century Gothic" w:hAnsi="Century Gothic"/>
          <w:color w:val="0E3178"/>
          <w:sz w:val="20"/>
          <w:szCs w:val="20"/>
        </w:rPr>
      </w:pPr>
      <w:r w:rsidRPr="004702C6">
        <w:rPr>
          <w:rFonts w:ascii="Century Gothic" w:hAnsi="Century Gothic"/>
          <w:color w:val="0E3178"/>
          <w:sz w:val="20"/>
          <w:szCs w:val="20"/>
        </w:rPr>
        <w:t xml:space="preserve">Placement: </w:t>
      </w:r>
      <w:r w:rsidR="008F6698" w:rsidRPr="00573753">
        <w:rPr>
          <w:rFonts w:ascii="Century Gothic" w:hAnsi="Century Gothic"/>
          <w:color w:val="0E3178"/>
          <w:sz w:val="20"/>
          <w:szCs w:val="20"/>
        </w:rPr>
        <w:t xml:space="preserve">Monday </w:t>
      </w:r>
      <w:r w:rsidR="00573753" w:rsidRPr="00573753">
        <w:rPr>
          <w:rFonts w:ascii="Century Gothic" w:hAnsi="Century Gothic"/>
          <w:color w:val="0E3178"/>
          <w:sz w:val="20"/>
          <w:szCs w:val="20"/>
        </w:rPr>
        <w:t>21 November</w:t>
      </w:r>
      <w:r w:rsidR="008F6698" w:rsidRPr="00573753">
        <w:rPr>
          <w:rFonts w:ascii="Century Gothic" w:hAnsi="Century Gothic"/>
          <w:color w:val="0E3178"/>
          <w:sz w:val="20"/>
          <w:szCs w:val="20"/>
        </w:rPr>
        <w:t xml:space="preserve"> – Friday </w:t>
      </w:r>
      <w:r w:rsidR="00573753" w:rsidRPr="00573753">
        <w:rPr>
          <w:rFonts w:ascii="Century Gothic" w:hAnsi="Century Gothic"/>
          <w:color w:val="0E3178"/>
          <w:sz w:val="20"/>
          <w:szCs w:val="20"/>
        </w:rPr>
        <w:t>9 December</w:t>
      </w:r>
    </w:p>
    <w:p w14:paraId="1DA693A0" w14:textId="4E7FA3C8" w:rsidR="000E7F4C" w:rsidRPr="00573753" w:rsidRDefault="00CF3A22" w:rsidP="000E7F4C">
      <w:pPr>
        <w:pStyle w:val="ListParagraph"/>
        <w:numPr>
          <w:ilvl w:val="0"/>
          <w:numId w:val="2"/>
        </w:numPr>
        <w:ind w:left="284" w:hanging="218"/>
        <w:rPr>
          <w:rFonts w:ascii="Century Gothic" w:hAnsi="Century Gothic"/>
          <w:color w:val="0E3178"/>
          <w:sz w:val="20"/>
          <w:szCs w:val="20"/>
        </w:rPr>
      </w:pPr>
      <w:r w:rsidRPr="00573753">
        <w:rPr>
          <w:rFonts w:ascii="Century Gothic" w:hAnsi="Century Gothic"/>
          <w:color w:val="0E3178"/>
          <w:sz w:val="20"/>
          <w:szCs w:val="20"/>
        </w:rPr>
        <w:t xml:space="preserve">End: </w:t>
      </w:r>
      <w:r w:rsidR="008F6698" w:rsidRPr="00573753">
        <w:rPr>
          <w:rFonts w:ascii="Century Gothic" w:hAnsi="Century Gothic"/>
          <w:color w:val="0E3178"/>
          <w:sz w:val="20"/>
          <w:szCs w:val="20"/>
        </w:rPr>
        <w:t xml:space="preserve">Friday </w:t>
      </w:r>
      <w:r w:rsidR="00573753" w:rsidRPr="00573753">
        <w:rPr>
          <w:rFonts w:ascii="Century Gothic" w:hAnsi="Century Gothic"/>
          <w:color w:val="0E3178"/>
          <w:sz w:val="20"/>
          <w:szCs w:val="20"/>
        </w:rPr>
        <w:t>9 December</w:t>
      </w:r>
      <w:r w:rsidR="008F6698" w:rsidRPr="00573753">
        <w:rPr>
          <w:rFonts w:ascii="Century Gothic" w:hAnsi="Century Gothic"/>
          <w:color w:val="0E3178"/>
          <w:sz w:val="20"/>
          <w:szCs w:val="20"/>
        </w:rPr>
        <w:t xml:space="preserve"> 2022</w:t>
      </w:r>
    </w:p>
    <w:p w14:paraId="52527910" w14:textId="33A86C39" w:rsidR="005F5AC4" w:rsidRPr="004702C6" w:rsidRDefault="00EE1A4A" w:rsidP="005F5AC4">
      <w:pPr>
        <w:spacing w:after="60" w:line="300" w:lineRule="exact"/>
        <w:rPr>
          <w:sz w:val="20"/>
          <w:szCs w:val="20"/>
        </w:rPr>
      </w:pPr>
      <w:r>
        <w:rPr>
          <w:b/>
          <w:sz w:val="24"/>
        </w:rPr>
        <w:t xml:space="preserve">Vocational </w:t>
      </w:r>
      <w:r w:rsidR="005F5AC4" w:rsidRPr="00CF3A22">
        <w:rPr>
          <w:b/>
          <w:sz w:val="24"/>
        </w:rPr>
        <w:t>Placement</w:t>
      </w:r>
      <w:r w:rsidR="005F5AC4" w:rsidRPr="00CF3A22">
        <w:rPr>
          <w:sz w:val="24"/>
        </w:rPr>
        <w:br/>
      </w:r>
      <w:r w:rsidR="005F5AC4" w:rsidRPr="004702C6">
        <w:rPr>
          <w:sz w:val="20"/>
          <w:szCs w:val="20"/>
        </w:rPr>
        <w:t xml:space="preserve">Students will undertake </w:t>
      </w:r>
      <w:r w:rsidR="0051323B">
        <w:rPr>
          <w:sz w:val="20"/>
          <w:szCs w:val="20"/>
        </w:rPr>
        <w:t>120</w:t>
      </w:r>
      <w:r w:rsidR="00CF3A22">
        <w:rPr>
          <w:sz w:val="20"/>
          <w:szCs w:val="20"/>
        </w:rPr>
        <w:t xml:space="preserve"> hours (</w:t>
      </w:r>
      <w:r w:rsidR="0051323B">
        <w:rPr>
          <w:sz w:val="20"/>
          <w:szCs w:val="20"/>
        </w:rPr>
        <w:t xml:space="preserve">fifteen </w:t>
      </w:r>
      <w:r w:rsidR="00B45E88" w:rsidRPr="004702C6">
        <w:rPr>
          <w:sz w:val="20"/>
          <w:szCs w:val="20"/>
        </w:rPr>
        <w:t>days</w:t>
      </w:r>
      <w:r w:rsidR="00CF3A22">
        <w:rPr>
          <w:sz w:val="20"/>
          <w:szCs w:val="20"/>
        </w:rPr>
        <w:t>)</w:t>
      </w:r>
      <w:r w:rsidR="00B45E88" w:rsidRPr="004702C6">
        <w:rPr>
          <w:sz w:val="20"/>
          <w:szCs w:val="20"/>
        </w:rPr>
        <w:t xml:space="preserve"> </w:t>
      </w:r>
      <w:r w:rsidR="005F5AC4" w:rsidRPr="004702C6">
        <w:rPr>
          <w:sz w:val="20"/>
          <w:szCs w:val="20"/>
        </w:rPr>
        <w:t>of placement. All students will be required to attend full-time (five days per week) during placement. Contact hours may vary depending on the area you are assigned.</w:t>
      </w:r>
      <w:r>
        <w:rPr>
          <w:sz w:val="20"/>
          <w:szCs w:val="20"/>
        </w:rPr>
        <w:t xml:space="preserve"> Placement will be at the end of the second term subject to availability.</w:t>
      </w:r>
    </w:p>
    <w:p w14:paraId="63AF84E1" w14:textId="77777777" w:rsidR="0098595D" w:rsidRDefault="0098595D" w:rsidP="005F5AC4">
      <w:pPr>
        <w:spacing w:after="60" w:line="300" w:lineRule="exact"/>
      </w:pPr>
    </w:p>
    <w:p w14:paraId="02546863" w14:textId="5E83F436" w:rsidR="00B777AC" w:rsidRPr="00CF3A22" w:rsidRDefault="005F5AC4" w:rsidP="005F5AC4">
      <w:pPr>
        <w:spacing w:after="60" w:line="300" w:lineRule="exact"/>
        <w:rPr>
          <w:b/>
          <w:sz w:val="24"/>
        </w:rPr>
      </w:pPr>
      <w:r w:rsidRPr="00CF3A22">
        <w:rPr>
          <w:b/>
          <w:sz w:val="24"/>
        </w:rPr>
        <w:t xml:space="preserve">Other </w:t>
      </w:r>
      <w:r w:rsidR="00B777AC" w:rsidRPr="00CF3A22">
        <w:rPr>
          <w:b/>
          <w:sz w:val="24"/>
        </w:rPr>
        <w:t>note</w:t>
      </w:r>
      <w:r w:rsidRPr="00CF3A22">
        <w:rPr>
          <w:b/>
          <w:sz w:val="24"/>
        </w:rPr>
        <w:t>s</w:t>
      </w:r>
    </w:p>
    <w:p w14:paraId="3EDA0D15" w14:textId="20CC9AD0" w:rsidR="00B777AC" w:rsidRPr="004702C6" w:rsidRDefault="002C6078" w:rsidP="00B777AC">
      <w:pPr>
        <w:pStyle w:val="ListParagraph"/>
        <w:numPr>
          <w:ilvl w:val="0"/>
          <w:numId w:val="2"/>
        </w:numPr>
        <w:ind w:left="284" w:hanging="218"/>
        <w:rPr>
          <w:rFonts w:ascii="Century Gothic" w:hAnsi="Century Gothic"/>
          <w:color w:val="0E3178"/>
          <w:sz w:val="20"/>
          <w:szCs w:val="20"/>
        </w:rPr>
      </w:pPr>
      <w:r>
        <w:rPr>
          <w:rFonts w:ascii="Century Gothic" w:hAnsi="Century Gothic"/>
          <w:color w:val="0E3178"/>
          <w:sz w:val="20"/>
          <w:szCs w:val="20"/>
        </w:rPr>
        <w:t>Units are delivered</w:t>
      </w:r>
      <w:r w:rsidR="00B777AC" w:rsidRPr="004702C6">
        <w:rPr>
          <w:rFonts w:ascii="Century Gothic" w:hAnsi="Century Gothic"/>
          <w:color w:val="0E3178"/>
          <w:sz w:val="20"/>
          <w:szCs w:val="20"/>
        </w:rPr>
        <w:t xml:space="preserve"> </w:t>
      </w:r>
      <w:r w:rsidR="00F93D04" w:rsidRPr="004702C6">
        <w:rPr>
          <w:rFonts w:ascii="Century Gothic" w:hAnsi="Century Gothic"/>
          <w:color w:val="0E3178"/>
          <w:sz w:val="20"/>
          <w:szCs w:val="20"/>
        </w:rPr>
        <w:t xml:space="preserve">encompassing </w:t>
      </w:r>
      <w:r>
        <w:rPr>
          <w:rFonts w:ascii="Century Gothic" w:hAnsi="Century Gothic"/>
          <w:color w:val="0E3178"/>
          <w:sz w:val="20"/>
          <w:szCs w:val="20"/>
        </w:rPr>
        <w:t xml:space="preserve">a range of delivery methods including, </w:t>
      </w:r>
      <w:r w:rsidR="00F93D04" w:rsidRPr="004702C6">
        <w:rPr>
          <w:rFonts w:ascii="Century Gothic" w:hAnsi="Century Gothic"/>
          <w:color w:val="0E3178"/>
          <w:sz w:val="20"/>
          <w:szCs w:val="20"/>
        </w:rPr>
        <w:t>classroom, group discussion, tutorials</w:t>
      </w:r>
      <w:r>
        <w:rPr>
          <w:rFonts w:ascii="Century Gothic" w:hAnsi="Century Gothic"/>
          <w:color w:val="0E3178"/>
          <w:sz w:val="20"/>
          <w:szCs w:val="20"/>
        </w:rPr>
        <w:t>, online videos, online sessions</w:t>
      </w:r>
      <w:r w:rsidR="00F93D04" w:rsidRPr="004702C6">
        <w:rPr>
          <w:rFonts w:ascii="Century Gothic" w:hAnsi="Century Gothic"/>
          <w:color w:val="0E3178"/>
          <w:sz w:val="20"/>
          <w:szCs w:val="20"/>
        </w:rPr>
        <w:t xml:space="preserve"> and </w:t>
      </w:r>
      <w:r>
        <w:rPr>
          <w:rFonts w:ascii="Century Gothic" w:hAnsi="Century Gothic"/>
          <w:color w:val="0E3178"/>
          <w:sz w:val="20"/>
          <w:szCs w:val="20"/>
        </w:rPr>
        <w:t xml:space="preserve">practical </w:t>
      </w:r>
      <w:r w:rsidR="00F93D04" w:rsidRPr="004702C6">
        <w:rPr>
          <w:rFonts w:ascii="Century Gothic" w:hAnsi="Century Gothic"/>
          <w:color w:val="0E3178"/>
          <w:sz w:val="20"/>
          <w:szCs w:val="20"/>
        </w:rPr>
        <w:t xml:space="preserve">simulation </w:t>
      </w:r>
      <w:r>
        <w:rPr>
          <w:rFonts w:ascii="Century Gothic" w:hAnsi="Century Gothic"/>
          <w:color w:val="0E3178"/>
          <w:sz w:val="20"/>
          <w:szCs w:val="20"/>
        </w:rPr>
        <w:t>events.</w:t>
      </w:r>
    </w:p>
    <w:p w14:paraId="57EEC141" w14:textId="645BEDE2" w:rsidR="00B777AC" w:rsidRDefault="00B777AC" w:rsidP="0098595D">
      <w:pPr>
        <w:pStyle w:val="ListParagraph"/>
        <w:numPr>
          <w:ilvl w:val="0"/>
          <w:numId w:val="2"/>
        </w:numPr>
        <w:ind w:left="284" w:hanging="218"/>
        <w:rPr>
          <w:rFonts w:ascii="Century Gothic" w:hAnsi="Century Gothic"/>
          <w:color w:val="0E3178"/>
          <w:sz w:val="20"/>
          <w:szCs w:val="20"/>
        </w:rPr>
      </w:pPr>
      <w:r w:rsidRPr="004702C6">
        <w:rPr>
          <w:rFonts w:ascii="Century Gothic" w:hAnsi="Century Gothic"/>
          <w:color w:val="0E3178"/>
          <w:sz w:val="20"/>
          <w:szCs w:val="20"/>
        </w:rPr>
        <w:t>Students will receive detailed timetables</w:t>
      </w:r>
      <w:r w:rsidR="00F93D04" w:rsidRPr="004702C6">
        <w:rPr>
          <w:rFonts w:ascii="Century Gothic" w:hAnsi="Century Gothic"/>
          <w:color w:val="0E3178"/>
          <w:sz w:val="20"/>
          <w:szCs w:val="20"/>
        </w:rPr>
        <w:t xml:space="preserve"> (including subjects, locations, </w:t>
      </w:r>
      <w:r w:rsidR="0098595D" w:rsidRPr="004702C6">
        <w:rPr>
          <w:rFonts w:ascii="Century Gothic" w:hAnsi="Century Gothic"/>
          <w:color w:val="0E3178"/>
          <w:sz w:val="20"/>
          <w:szCs w:val="20"/>
        </w:rPr>
        <w:t>placement</w:t>
      </w:r>
      <w:r w:rsidR="00F93D04" w:rsidRPr="004702C6">
        <w:rPr>
          <w:rFonts w:ascii="Century Gothic" w:hAnsi="Century Gothic"/>
          <w:color w:val="0E3178"/>
          <w:sz w:val="20"/>
          <w:szCs w:val="20"/>
        </w:rPr>
        <w:t xml:space="preserve">, etc.) </w:t>
      </w:r>
      <w:r w:rsidRPr="004702C6">
        <w:rPr>
          <w:rFonts w:ascii="Century Gothic" w:hAnsi="Century Gothic"/>
          <w:color w:val="0E3178"/>
          <w:sz w:val="20"/>
          <w:szCs w:val="20"/>
        </w:rPr>
        <w:t>upon commencement of the course.</w:t>
      </w:r>
    </w:p>
    <w:p w14:paraId="1222EC26" w14:textId="77777777" w:rsidR="002A7173" w:rsidRDefault="002A7173">
      <w:pPr>
        <w:spacing w:after="0" w:line="240" w:lineRule="auto"/>
        <w:rPr>
          <w:sz w:val="20"/>
          <w:szCs w:val="20"/>
        </w:rPr>
        <w:sectPr w:rsidR="002A7173" w:rsidSect="00FF6997">
          <w:headerReference w:type="default" r:id="rId13"/>
          <w:footerReference w:type="default" r:id="rId14"/>
          <w:type w:val="continuous"/>
          <w:pgSz w:w="16840" w:h="11900" w:orient="landscape" w:code="9"/>
          <w:pgMar w:top="1702" w:right="851" w:bottom="1702" w:left="851" w:header="709" w:footer="489" w:gutter="0"/>
          <w:cols w:num="2" w:space="709"/>
          <w:titlePg/>
          <w:docGrid w:linePitch="360"/>
        </w:sectPr>
      </w:pPr>
    </w:p>
    <w:p w14:paraId="3F9CF59B" w14:textId="37607906" w:rsidR="008C4164" w:rsidRPr="002C6078" w:rsidRDefault="008C4164" w:rsidP="00913911">
      <w:pPr>
        <w:spacing w:after="0" w:line="240" w:lineRule="auto"/>
        <w:rPr>
          <w:sz w:val="20"/>
          <w:szCs w:val="20"/>
        </w:rPr>
      </w:pPr>
    </w:p>
    <w:sectPr w:rsidR="008C4164" w:rsidRPr="002C6078" w:rsidSect="002A7173">
      <w:type w:val="continuous"/>
      <w:pgSz w:w="16840" w:h="11900" w:orient="landscape" w:code="9"/>
      <w:pgMar w:top="1702" w:right="851" w:bottom="1702" w:left="851" w:header="709" w:footer="48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138A" w14:textId="77777777" w:rsidR="00EA1957" w:rsidRDefault="00EA1957" w:rsidP="00754ADD">
      <w:r>
        <w:separator/>
      </w:r>
    </w:p>
  </w:endnote>
  <w:endnote w:type="continuationSeparator" w:id="0">
    <w:p w14:paraId="67C71E39" w14:textId="77777777" w:rsidR="00EA1957" w:rsidRDefault="00EA1957" w:rsidP="007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3E30E" w14:textId="77777777" w:rsidR="00D31A74" w:rsidRDefault="00D31A74" w:rsidP="00D31A74">
    <w:pPr>
      <w:jc w:val="right"/>
      <w:rPr>
        <w:b/>
        <w:sz w:val="16"/>
      </w:rPr>
    </w:pPr>
  </w:p>
  <w:p w14:paraId="5F7642BC" w14:textId="1DD87979" w:rsidR="00115862" w:rsidRPr="00D31A74" w:rsidRDefault="00D31A74" w:rsidP="00D31A74">
    <w:pPr>
      <w:jc w:val="right"/>
    </w:pPr>
    <w:r w:rsidRPr="00D31A74">
      <w:rPr>
        <w:b/>
        <w:sz w:val="16"/>
      </w:rPr>
      <w:t>Disclaimer:</w:t>
    </w:r>
    <w:r w:rsidRPr="00D31A74">
      <w:rPr>
        <w:sz w:val="16"/>
      </w:rPr>
      <w:t xml:space="preserve"> While we endeavour to hold the outlined timetable, it may change depending upon student and staffing needs and placement availability.</w:t>
    </w:r>
    <w:r w:rsidR="00115862" w:rsidRPr="00D31A74"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1D249A11" wp14:editId="743D5648">
          <wp:simplePos x="0" y="0"/>
          <wp:positionH relativeFrom="page">
            <wp:posOffset>0</wp:posOffset>
          </wp:positionH>
          <wp:positionV relativeFrom="page">
            <wp:posOffset>5781675</wp:posOffset>
          </wp:positionV>
          <wp:extent cx="10687050" cy="1770417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48178 Mater 1st page footer A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025"/>
                  <a:stretch/>
                </pic:blipFill>
                <pic:spPr bwMode="auto">
                  <a:xfrm>
                    <a:off x="0" y="0"/>
                    <a:ext cx="10687050" cy="1770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FC6A" w14:textId="0373AD29" w:rsidR="003A2EB5" w:rsidRDefault="00302030" w:rsidP="00302030">
    <w:pPr>
      <w:pStyle w:val="Footer"/>
      <w:jc w:val="right"/>
    </w:pPr>
    <w:r w:rsidRPr="00D31A74">
      <w:rPr>
        <w:b/>
        <w:sz w:val="16"/>
      </w:rPr>
      <w:t>Disclaimer:</w:t>
    </w:r>
    <w:r w:rsidRPr="00D31A74">
      <w:rPr>
        <w:sz w:val="16"/>
      </w:rPr>
      <w:t xml:space="preserve"> While we endeavour to hold the outlined timetable, it may change depending upon student and staffing needs and placement availability</w:t>
    </w:r>
    <w:r>
      <w:rPr>
        <w:noProof/>
        <w:lang w:eastAsia="en-AU"/>
      </w:rPr>
      <w:t xml:space="preserve"> </w:t>
    </w:r>
    <w:r w:rsidR="00115862"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38B4A1EB" wp14:editId="22B94CC5">
          <wp:simplePos x="0" y="0"/>
          <wp:positionH relativeFrom="page">
            <wp:posOffset>1905</wp:posOffset>
          </wp:positionH>
          <wp:positionV relativeFrom="page">
            <wp:posOffset>5775960</wp:posOffset>
          </wp:positionV>
          <wp:extent cx="7527600" cy="1771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48178 Mater 1st page 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6C91E" w14:textId="77777777" w:rsidR="00EA1957" w:rsidRDefault="00EA1957" w:rsidP="00754ADD">
      <w:r>
        <w:separator/>
      </w:r>
    </w:p>
  </w:footnote>
  <w:footnote w:type="continuationSeparator" w:id="0">
    <w:p w14:paraId="2449849D" w14:textId="77777777" w:rsidR="00EA1957" w:rsidRDefault="00EA1957" w:rsidP="0075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7087" w14:textId="77777777" w:rsidR="00CA2274" w:rsidRDefault="00CA2274"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F51D113" wp14:editId="0B29522D">
          <wp:simplePos x="0" y="0"/>
          <wp:positionH relativeFrom="page">
            <wp:posOffset>0</wp:posOffset>
          </wp:positionH>
          <wp:positionV relativeFrom="page">
            <wp:posOffset>-3160395</wp:posOffset>
          </wp:positionV>
          <wp:extent cx="7581265" cy="10716895"/>
          <wp:effectExtent l="0" t="0" r="63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8178 Mater Group Flyer A4 For 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1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A367" w14:textId="31598382" w:rsidR="00754ADD" w:rsidRDefault="00115862"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5216F07C" wp14:editId="76D29791">
          <wp:simplePos x="0" y="0"/>
          <wp:positionH relativeFrom="page">
            <wp:posOffset>2881630</wp:posOffset>
          </wp:positionH>
          <wp:positionV relativeFrom="page">
            <wp:posOffset>0</wp:posOffset>
          </wp:positionV>
          <wp:extent cx="7811770" cy="19405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8178 Mater 1st page header A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025"/>
                  <a:stretch/>
                </pic:blipFill>
                <pic:spPr bwMode="auto">
                  <a:xfrm>
                    <a:off x="0" y="0"/>
                    <a:ext cx="7811770" cy="194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3FFF" w14:textId="4DAF9A61" w:rsidR="00D339F6" w:rsidRDefault="00115862"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64C260B0" wp14:editId="7F616660">
          <wp:simplePos x="0" y="0"/>
          <wp:positionH relativeFrom="page">
            <wp:posOffset>3204210</wp:posOffset>
          </wp:positionH>
          <wp:positionV relativeFrom="page">
            <wp:posOffset>9525</wp:posOffset>
          </wp:positionV>
          <wp:extent cx="7524000" cy="1555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48178 Mater 2nd page head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5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5FA"/>
    <w:multiLevelType w:val="multilevel"/>
    <w:tmpl w:val="5E1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486139"/>
    <w:multiLevelType w:val="hybridMultilevel"/>
    <w:tmpl w:val="2EBA054A"/>
    <w:lvl w:ilvl="0" w:tplc="36280FF8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BB9"/>
    <w:multiLevelType w:val="hybridMultilevel"/>
    <w:tmpl w:val="C80E5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4EC2"/>
    <w:multiLevelType w:val="hybridMultilevel"/>
    <w:tmpl w:val="851282AE"/>
    <w:lvl w:ilvl="0" w:tplc="A3801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60D64"/>
    <w:multiLevelType w:val="hybridMultilevel"/>
    <w:tmpl w:val="B8483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16A2"/>
    <w:multiLevelType w:val="hybridMultilevel"/>
    <w:tmpl w:val="160C38B2"/>
    <w:lvl w:ilvl="0" w:tplc="A3801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8D"/>
    <w:rsid w:val="00004331"/>
    <w:rsid w:val="00023BC0"/>
    <w:rsid w:val="0002504A"/>
    <w:rsid w:val="00045D98"/>
    <w:rsid w:val="00096C7C"/>
    <w:rsid w:val="000A5C5C"/>
    <w:rsid w:val="000A6B91"/>
    <w:rsid w:val="000E7F4C"/>
    <w:rsid w:val="000F7BC5"/>
    <w:rsid w:val="00100122"/>
    <w:rsid w:val="00115862"/>
    <w:rsid w:val="001330EE"/>
    <w:rsid w:val="00135EED"/>
    <w:rsid w:val="001421CA"/>
    <w:rsid w:val="001943FA"/>
    <w:rsid w:val="00212E7F"/>
    <w:rsid w:val="00223AEF"/>
    <w:rsid w:val="00267A3F"/>
    <w:rsid w:val="00281812"/>
    <w:rsid w:val="00291C5D"/>
    <w:rsid w:val="002A7173"/>
    <w:rsid w:val="002C31F5"/>
    <w:rsid w:val="002C6078"/>
    <w:rsid w:val="002C6E42"/>
    <w:rsid w:val="002D33EC"/>
    <w:rsid w:val="00302030"/>
    <w:rsid w:val="00307B8D"/>
    <w:rsid w:val="00363660"/>
    <w:rsid w:val="00384E18"/>
    <w:rsid w:val="003A2C28"/>
    <w:rsid w:val="003A2EB5"/>
    <w:rsid w:val="003C420E"/>
    <w:rsid w:val="003D3EA6"/>
    <w:rsid w:val="003E7254"/>
    <w:rsid w:val="00436E01"/>
    <w:rsid w:val="00467168"/>
    <w:rsid w:val="004702C6"/>
    <w:rsid w:val="004733D9"/>
    <w:rsid w:val="004A1ECD"/>
    <w:rsid w:val="004B5FBC"/>
    <w:rsid w:val="004C4874"/>
    <w:rsid w:val="004F0872"/>
    <w:rsid w:val="0051323B"/>
    <w:rsid w:val="00573753"/>
    <w:rsid w:val="00597C49"/>
    <w:rsid w:val="005F5AC4"/>
    <w:rsid w:val="00611E00"/>
    <w:rsid w:val="006268A3"/>
    <w:rsid w:val="006337F8"/>
    <w:rsid w:val="00670032"/>
    <w:rsid w:val="006B6343"/>
    <w:rsid w:val="007055D0"/>
    <w:rsid w:val="007357EF"/>
    <w:rsid w:val="00754ADD"/>
    <w:rsid w:val="007615C1"/>
    <w:rsid w:val="00770C01"/>
    <w:rsid w:val="007B0980"/>
    <w:rsid w:val="007C1537"/>
    <w:rsid w:val="007E2B8D"/>
    <w:rsid w:val="00803C43"/>
    <w:rsid w:val="0085181D"/>
    <w:rsid w:val="008664E1"/>
    <w:rsid w:val="008C0637"/>
    <w:rsid w:val="008C4164"/>
    <w:rsid w:val="008D358F"/>
    <w:rsid w:val="008D47D4"/>
    <w:rsid w:val="008E340B"/>
    <w:rsid w:val="008F1240"/>
    <w:rsid w:val="008F2B3F"/>
    <w:rsid w:val="008F60D4"/>
    <w:rsid w:val="008F6698"/>
    <w:rsid w:val="00901DF6"/>
    <w:rsid w:val="00902837"/>
    <w:rsid w:val="00906A16"/>
    <w:rsid w:val="00913911"/>
    <w:rsid w:val="00970C24"/>
    <w:rsid w:val="009847FF"/>
    <w:rsid w:val="0098595D"/>
    <w:rsid w:val="0099318F"/>
    <w:rsid w:val="009B5B10"/>
    <w:rsid w:val="009D54CC"/>
    <w:rsid w:val="009E60B4"/>
    <w:rsid w:val="00A3264C"/>
    <w:rsid w:val="00A349F6"/>
    <w:rsid w:val="00A859E0"/>
    <w:rsid w:val="00A944BA"/>
    <w:rsid w:val="00AB5FDA"/>
    <w:rsid w:val="00AD4C5B"/>
    <w:rsid w:val="00AD5B8C"/>
    <w:rsid w:val="00B31DEA"/>
    <w:rsid w:val="00B32994"/>
    <w:rsid w:val="00B45E88"/>
    <w:rsid w:val="00B53E57"/>
    <w:rsid w:val="00B56920"/>
    <w:rsid w:val="00B777AC"/>
    <w:rsid w:val="00BD24D3"/>
    <w:rsid w:val="00C16905"/>
    <w:rsid w:val="00C16D8A"/>
    <w:rsid w:val="00C258BD"/>
    <w:rsid w:val="00C760EF"/>
    <w:rsid w:val="00C77BF2"/>
    <w:rsid w:val="00C82FAA"/>
    <w:rsid w:val="00CA2274"/>
    <w:rsid w:val="00CC34D9"/>
    <w:rsid w:val="00CC3B25"/>
    <w:rsid w:val="00CF3A22"/>
    <w:rsid w:val="00D01922"/>
    <w:rsid w:val="00D0490F"/>
    <w:rsid w:val="00D31A74"/>
    <w:rsid w:val="00D339F6"/>
    <w:rsid w:val="00D4112B"/>
    <w:rsid w:val="00DD1FAD"/>
    <w:rsid w:val="00E0624F"/>
    <w:rsid w:val="00E23811"/>
    <w:rsid w:val="00E24832"/>
    <w:rsid w:val="00E313BD"/>
    <w:rsid w:val="00E66DA9"/>
    <w:rsid w:val="00E70739"/>
    <w:rsid w:val="00E804D0"/>
    <w:rsid w:val="00E83092"/>
    <w:rsid w:val="00E8776D"/>
    <w:rsid w:val="00E96DEF"/>
    <w:rsid w:val="00EA1957"/>
    <w:rsid w:val="00EA36C4"/>
    <w:rsid w:val="00EB586D"/>
    <w:rsid w:val="00ED6022"/>
    <w:rsid w:val="00EE1A4A"/>
    <w:rsid w:val="00EF0AF4"/>
    <w:rsid w:val="00F05629"/>
    <w:rsid w:val="00F27E33"/>
    <w:rsid w:val="00F41583"/>
    <w:rsid w:val="00F47741"/>
    <w:rsid w:val="00F51BFF"/>
    <w:rsid w:val="00F57F21"/>
    <w:rsid w:val="00F65656"/>
    <w:rsid w:val="00F74CEB"/>
    <w:rsid w:val="00F93D04"/>
    <w:rsid w:val="00FA37D5"/>
    <w:rsid w:val="00FD0319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FF1ABA"/>
  <w15:docId w15:val="{06516187-2568-470F-B846-9E46482B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37D5"/>
    <w:pPr>
      <w:spacing w:after="120" w:line="270" w:lineRule="exact"/>
    </w:pPr>
    <w:rPr>
      <w:rFonts w:ascii="Century Gothic" w:hAnsi="Century Gothic"/>
      <w:color w:val="0E3178"/>
      <w:sz w:val="19"/>
    </w:rPr>
  </w:style>
  <w:style w:type="paragraph" w:styleId="Heading1">
    <w:name w:val="heading 1"/>
    <w:next w:val="Normal"/>
    <w:link w:val="Heading1Char"/>
    <w:uiPriority w:val="9"/>
    <w:qFormat/>
    <w:rsid w:val="001421CA"/>
    <w:pPr>
      <w:keepNext/>
      <w:keepLines/>
      <w:spacing w:after="360" w:line="1000" w:lineRule="exact"/>
      <w:outlineLvl w:val="0"/>
    </w:pPr>
    <w:rPr>
      <w:rFonts w:ascii="Century Gothic" w:eastAsiaTheme="majorEastAsia" w:hAnsi="Century Gothic" w:cs="Times New Roman (Headings CS)"/>
      <w:b/>
      <w:color w:val="0E3178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1CA"/>
    <w:pPr>
      <w:keepNext/>
      <w:keepLines/>
      <w:spacing w:after="480" w:line="340" w:lineRule="exact"/>
      <w:outlineLvl w:val="1"/>
    </w:pPr>
    <w:rPr>
      <w:rFonts w:eastAsiaTheme="majorEastAsia" w:cstheme="majorBidi"/>
      <w:b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F6"/>
    <w:rPr>
      <w:rFonts w:ascii="Gilroy" w:hAnsi="Gilroy"/>
      <w:color w:val="0E3178"/>
    </w:rPr>
  </w:style>
  <w:style w:type="paragraph" w:customStyle="1" w:styleId="small85pt">
    <w:name w:val="small 8.5pt"/>
    <w:basedOn w:val="Normal"/>
    <w:qFormat/>
    <w:rsid w:val="00B56920"/>
    <w:pPr>
      <w:spacing w:line="200" w:lineRule="exact"/>
    </w:pPr>
    <w:rPr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421CA"/>
    <w:rPr>
      <w:rFonts w:ascii="Century Gothic" w:eastAsiaTheme="majorEastAsia" w:hAnsi="Century Gothic" w:cs="Times New Roman (Headings CS)"/>
      <w:b/>
      <w:color w:val="0E3178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1CA"/>
    <w:rPr>
      <w:rFonts w:ascii="Century Gothic" w:eastAsiaTheme="majorEastAsia" w:hAnsi="Century Gothic" w:cstheme="majorBidi"/>
      <w:b/>
      <w:color w:val="0E3178"/>
      <w:sz w:val="34"/>
      <w:szCs w:val="26"/>
    </w:rPr>
  </w:style>
  <w:style w:type="paragraph" w:customStyle="1" w:styleId="Introparagraph">
    <w:name w:val="Intro paragraph"/>
    <w:qFormat/>
    <w:rsid w:val="001421CA"/>
    <w:pPr>
      <w:spacing w:after="400" w:line="480" w:lineRule="exact"/>
    </w:pPr>
    <w:rPr>
      <w:rFonts w:ascii="Century Gothic" w:hAnsi="Century Gothic"/>
      <w:color w:val="0E3178"/>
      <w:sz w:val="36"/>
    </w:rPr>
  </w:style>
  <w:style w:type="paragraph" w:styleId="Footer">
    <w:name w:val="footer"/>
    <w:basedOn w:val="Normal"/>
    <w:link w:val="FooterChar"/>
    <w:uiPriority w:val="99"/>
    <w:unhideWhenUsed/>
    <w:rsid w:val="00D33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F6"/>
    <w:rPr>
      <w:rFonts w:ascii="Gilroy" w:hAnsi="Gilroy"/>
      <w:color w:val="0E3178"/>
    </w:rPr>
  </w:style>
  <w:style w:type="paragraph" w:customStyle="1" w:styleId="Bullets">
    <w:name w:val="Bullets"/>
    <w:basedOn w:val="Normal"/>
    <w:qFormat/>
    <w:rsid w:val="00F65656"/>
    <w:pPr>
      <w:ind w:left="284" w:hanging="284"/>
    </w:pPr>
  </w:style>
  <w:style w:type="paragraph" w:styleId="ListParagraph">
    <w:name w:val="List Paragraph"/>
    <w:basedOn w:val="Normal"/>
    <w:uiPriority w:val="34"/>
    <w:qFormat/>
    <w:rsid w:val="00B777AC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customStyle="1" w:styleId="Default">
    <w:name w:val="Default"/>
    <w:rsid w:val="00B777A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2C6"/>
    <w:rPr>
      <w:rFonts w:ascii="Tahoma" w:hAnsi="Tahoma" w:cs="Tahoma"/>
      <w:color w:val="0E3178"/>
      <w:sz w:val="16"/>
      <w:szCs w:val="16"/>
    </w:rPr>
  </w:style>
  <w:style w:type="table" w:customStyle="1" w:styleId="HostTable">
    <w:name w:val="Host Table"/>
    <w:basedOn w:val="TableNormal"/>
    <w:uiPriority w:val="99"/>
    <w:rsid w:val="002A7173"/>
    <w:rPr>
      <w:rFonts w:eastAsiaTheme="minorEastAsia"/>
      <w:color w:val="404040" w:themeColor="text1" w:themeTint="BF"/>
      <w:sz w:val="18"/>
      <w:szCs w:val="18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rsid w:val="002A7173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val="en-US" w:eastAsia="ja-JP"/>
    </w:rPr>
  </w:style>
  <w:style w:type="paragraph" w:customStyle="1" w:styleId="Days">
    <w:name w:val="Days"/>
    <w:basedOn w:val="Normal"/>
    <w:qFormat/>
    <w:rsid w:val="002A7173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8C41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ater Educatio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A1"/>
      </a:accent1>
      <a:accent2>
        <a:srgbClr val="5DBC68"/>
      </a:accent2>
      <a:accent3>
        <a:srgbClr val="0E3078"/>
      </a:accent3>
      <a:accent4>
        <a:srgbClr val="81CEC6"/>
      </a:accent4>
      <a:accent5>
        <a:srgbClr val="808285"/>
      </a:accent5>
      <a:accent6>
        <a:srgbClr val="AAD5A9"/>
      </a:accent6>
      <a:hlink>
        <a:srgbClr val="5EBD6C"/>
      </a:hlink>
      <a:folHlink>
        <a:srgbClr val="5EBD6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74E28B41A2946AFBE68CD8E1E4ACF" ma:contentTypeVersion="12" ma:contentTypeDescription="Create a new document." ma:contentTypeScope="" ma:versionID="e86c238029b8b5e28bd864ef463008c3">
  <xsd:schema xmlns:xsd="http://www.w3.org/2001/XMLSchema" xmlns:xs="http://www.w3.org/2001/XMLSchema" xmlns:p="http://schemas.microsoft.com/office/2006/metadata/properties" xmlns:ns3="9c6eba42-edd1-4aec-a41a-a9725ed1787a" xmlns:ns4="56e8f076-99c0-4c4a-af95-6db7b5829cae" targetNamespace="http://schemas.microsoft.com/office/2006/metadata/properties" ma:root="true" ma:fieldsID="7b182768cfca5abe7fbcd4d731079f63" ns3:_="" ns4:_="">
    <xsd:import namespace="9c6eba42-edd1-4aec-a41a-a9725ed1787a"/>
    <xsd:import namespace="56e8f076-99c0-4c4a-af95-6db7b5829c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a42-edd1-4aec-a41a-a9725ed17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8f076-99c0-4c4a-af95-6db7b5829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C8F96-0587-4C93-8397-BA3286B045E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9c6eba42-edd1-4aec-a41a-a9725ed1787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6e8f076-99c0-4c4a-af95-6db7b5829c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7586C4-66DF-4040-BB8F-6EA9FBD4F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F569E-C8E2-4B5C-B880-9F5FA2045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a42-edd1-4aec-a41a-a9725ed1787a"/>
    <ds:schemaRef ds:uri="56e8f076-99c0-4c4a-af95-6db7b5829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 Health Services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Ivers, Felicity</cp:lastModifiedBy>
  <cp:revision>2</cp:revision>
  <cp:lastPrinted>2021-04-14T23:51:00Z</cp:lastPrinted>
  <dcterms:created xsi:type="dcterms:W3CDTF">2022-03-11T06:31:00Z</dcterms:created>
  <dcterms:modified xsi:type="dcterms:W3CDTF">2022-03-11T06:31:00Z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0x01010031F74E28B41A2946AFBE68CD8E1E4ACF</vt:lpwstr>
  </property>
</Properties>
</file>